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q2em1lz7z0e8" w:id="0"/>
      <w:bookmarkEnd w:id="0"/>
      <w:r w:rsidDel="00000000" w:rsidR="00000000" w:rsidRPr="00000000">
        <w:rPr>
          <w:rtl w:val="0"/>
        </w:rPr>
        <w:t xml:space="preserve">Indstillingsskema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THIS SERIES AWARDS</w:t>
        <w:br w:type="textWrapping"/>
        <w:t xml:space="preserve">DANSKE SERIER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b w:val="1"/>
          <w:color w:val="000000"/>
          <w:sz w:val="28"/>
          <w:szCs w:val="28"/>
          <w:u w:val="single"/>
        </w:rPr>
      </w:pPr>
      <w:bookmarkStart w:colFirst="0" w:colLast="0" w:name="_48fbkdau5h31" w:id="1"/>
      <w:bookmarkEnd w:id="1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Basis information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5835"/>
        <w:tblGridChange w:id="0">
          <w:tblGrid>
            <w:gridCol w:w="3165"/>
            <w:gridCol w:w="5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Broadcaster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Indstillings ansvarlig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spacing w:after="200" w:lineRule="auto"/>
        <w:rPr>
          <w:b w:val="1"/>
          <w:color w:val="000000"/>
          <w:sz w:val="28"/>
          <w:szCs w:val="28"/>
          <w:u w:val="single"/>
        </w:rPr>
      </w:pPr>
      <w:bookmarkStart w:colFirst="0" w:colLast="0" w:name="_w7pj37nss749" w:id="2"/>
      <w:bookmarkEnd w:id="2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Formalia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Indstillingen åbner d. 12. august og lukker d. 2. september. De udvalgte nominerede serier får besked d. 30. september.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 indstillede serier skal have haft/have premiere inden for perioden: </w:t>
      </w:r>
      <w:r w:rsidDel="00000000" w:rsidR="00000000" w:rsidRPr="00000000">
        <w:rPr>
          <w:highlight w:val="white"/>
          <w:rtl w:val="0"/>
        </w:rPr>
        <w:t xml:space="preserve">1. oktober 2020 - 1. oktober 2021. </w:t>
      </w: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 indstillede serier skal være danske </w:t>
      </w:r>
      <w:r w:rsidDel="00000000" w:rsidR="00000000" w:rsidRPr="00000000">
        <w:rPr>
          <w:highlight w:val="white"/>
          <w:rtl w:val="0"/>
        </w:rPr>
        <w:t xml:space="preserve">(hoveddelen af produktionen skal være dansk og dansk sprog). </w:t>
      </w: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Den samme serie må gerne indstilles i flere kategorier, og dermed være med i konkurrencen om flere priser. Indstilles en serie i flere kategorier udfyldes seriens oplysninger i alle de ønskede kategoriers skema. 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Til hver serie der indstilles, udvælges to vilkårlige afsnit, som I mener repræsenterer serien bedst og sendes med via link i skemaet. 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Der må gerne indstilles flere serier i samme kategori fra én broadcaster. 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Ved spørgsmål, kontakt da: </w:t>
        <w:br w:type="textWrapping"/>
        <w:t xml:space="preserve">Susan </w:t>
      </w:r>
      <w:r w:rsidDel="00000000" w:rsidR="00000000" w:rsidRPr="00000000">
        <w:rPr>
          <w:highlight w:val="white"/>
          <w:rtl w:val="0"/>
        </w:rPr>
        <w:t xml:space="preserve">Marie</w:t>
      </w:r>
      <w:r w:rsidDel="00000000" w:rsidR="00000000" w:rsidRPr="00000000">
        <w:rPr>
          <w:highlight w:val="white"/>
          <w:rtl w:val="0"/>
        </w:rPr>
        <w:t xml:space="preserve"> Hoffbeck Nielsen</w:t>
        <w:br w:type="textWrapping"/>
        <w:t xml:space="preserve">E-mail: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psum@aarhus.dk</w:t>
        </w:r>
      </w:hyperlink>
      <w:r w:rsidDel="00000000" w:rsidR="00000000" w:rsidRPr="00000000">
        <w:rPr>
          <w:highlight w:val="white"/>
          <w:rtl w:val="0"/>
        </w:rPr>
        <w:br w:type="textWrapping"/>
        <w:t xml:space="preserve">Tlf: </w:t>
      </w:r>
      <w:r w:rsidDel="00000000" w:rsidR="00000000" w:rsidRPr="00000000">
        <w:rPr>
          <w:color w:val="201f1e"/>
          <w:highlight w:val="white"/>
          <w:rtl w:val="0"/>
        </w:rPr>
        <w:t xml:space="preserve">+45 41 85 40 55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spacing w:after="200" w:lineRule="auto"/>
        <w:rPr>
          <w:b w:val="1"/>
          <w:color w:val="000000"/>
          <w:sz w:val="28"/>
          <w:szCs w:val="28"/>
          <w:u w:val="single"/>
        </w:rPr>
      </w:pPr>
      <w:bookmarkStart w:colFirst="0" w:colLast="0" w:name="_ob6aia9w76zy" w:id="3"/>
      <w:bookmarkEnd w:id="3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Kategorier</w:t>
      </w:r>
    </w:p>
    <w:p w:rsidR="00000000" w:rsidDel="00000000" w:rsidP="00000000" w:rsidRDefault="00000000" w:rsidRPr="00000000" w14:paraId="0000001A">
      <w:pPr>
        <w:spacing w:after="200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 7 kategorier I inviteres til at indstille serier til, er som følger: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Miniserie</w:t>
      </w:r>
      <w:r w:rsidDel="00000000" w:rsidR="00000000" w:rsidRPr="00000000">
        <w:rPr>
          <w:highlight w:val="white"/>
          <w:rtl w:val="0"/>
        </w:rPr>
        <w:br w:type="textWrapping"/>
        <w:t xml:space="preserve">En miniserie er en serie, der er afgrænset til én sæson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Fortløbende Serie</w:t>
      </w:r>
      <w:r w:rsidDel="00000000" w:rsidR="00000000" w:rsidRPr="00000000">
        <w:rPr>
          <w:highlight w:val="white"/>
          <w:rtl w:val="0"/>
        </w:rPr>
        <w:br w:type="textWrapping"/>
        <w:t xml:space="preserve">En fortløbende serie, er en serie med flere sæsoner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Komedieserie</w:t>
      </w:r>
      <w:r w:rsidDel="00000000" w:rsidR="00000000" w:rsidRPr="00000000">
        <w:rPr>
          <w:i w:val="1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Krimiserie</w:t>
        <w:br w:type="textWrapping"/>
      </w:r>
      <w:r w:rsidDel="00000000" w:rsidR="00000000" w:rsidRPr="00000000">
        <w:rPr>
          <w:highlight w:val="white"/>
          <w:rtl w:val="0"/>
        </w:rPr>
        <w:t xml:space="preserve">En forbrydelse er den styrende fortælling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Manuskript</w:t>
      </w:r>
      <w:r w:rsidDel="00000000" w:rsidR="00000000" w:rsidRPr="00000000">
        <w:rPr>
          <w:highlight w:val="white"/>
          <w:rtl w:val="0"/>
        </w:rPr>
        <w:br w:type="textWrapping"/>
        <w:t xml:space="preserve">Gives til manuskriptforfatterne på en serie</w:t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Instruktion</w:t>
        <w:br w:type="textWrapping"/>
      </w:r>
      <w:r w:rsidDel="00000000" w:rsidR="00000000" w:rsidRPr="00000000">
        <w:rPr>
          <w:highlight w:val="white"/>
          <w:rtl w:val="0"/>
        </w:rPr>
        <w:t xml:space="preserve">Gives til instruktøren på en serie</w:t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Bedste Serie 2021</w:t>
        <w:br w:type="textWrapping"/>
      </w:r>
      <w:r w:rsidDel="00000000" w:rsidR="00000000" w:rsidRPr="00000000">
        <w:rPr>
          <w:highlight w:val="white"/>
          <w:rtl w:val="0"/>
        </w:rPr>
        <w:t xml:space="preserve">Bedste serie på tværs af alt</w:t>
        <w:br w:type="textWrapping"/>
        <w:t xml:space="preserve">Gives til et skaber team bestående af forfatter, instruktør og producent</w:t>
      </w:r>
    </w:p>
    <w:p w:rsidR="00000000" w:rsidDel="00000000" w:rsidP="00000000" w:rsidRDefault="00000000" w:rsidRPr="00000000" w14:paraId="00000022">
      <w:pPr>
        <w:spacing w:after="20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Udover disse kategorier er der en international og nordisk kategori, samt en talentpris med en særskilt jury og en publikumspris.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spacing w:after="200" w:lineRule="auto"/>
        <w:rPr>
          <w:b w:val="1"/>
          <w:color w:val="000000"/>
          <w:u w:val="single"/>
        </w:rPr>
      </w:pPr>
      <w:bookmarkStart w:colFirst="0" w:colLast="0" w:name="_3aq3k2dh59ao" w:id="4"/>
      <w:bookmarkEnd w:id="4"/>
      <w:r w:rsidDel="00000000" w:rsidR="00000000" w:rsidRPr="00000000">
        <w:rPr>
          <w:b w:val="1"/>
          <w:color w:val="000000"/>
          <w:u w:val="single"/>
          <w:rtl w:val="0"/>
        </w:rPr>
        <w:br w:type="textWrapping"/>
      </w:r>
    </w:p>
    <w:p w:rsidR="00000000" w:rsidDel="00000000" w:rsidP="00000000" w:rsidRDefault="00000000" w:rsidRPr="00000000" w14:paraId="00000024">
      <w:pPr>
        <w:pStyle w:val="Subtitle"/>
        <w:spacing w:after="200" w:lineRule="auto"/>
        <w:rPr>
          <w:b w:val="1"/>
          <w:color w:val="000000"/>
          <w:sz w:val="34"/>
          <w:szCs w:val="34"/>
          <w:u w:val="single"/>
        </w:rPr>
      </w:pPr>
      <w:bookmarkStart w:colFirst="0" w:colLast="0" w:name="_fpg59wva0owp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spacing w:after="200" w:lineRule="auto"/>
        <w:rPr>
          <w:b w:val="1"/>
          <w:color w:val="000000"/>
          <w:sz w:val="28"/>
          <w:szCs w:val="28"/>
          <w:u w:val="single"/>
        </w:rPr>
      </w:pPr>
      <w:bookmarkStart w:colFirst="0" w:colLast="0" w:name="_c7l2b2i9bkm9" w:id="6"/>
      <w:bookmarkEnd w:id="6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huw9sbw85jn4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Bedste Miniserie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270"/>
        <w:tblGridChange w:id="0">
          <w:tblGrid>
            <w:gridCol w:w="2730"/>
            <w:gridCol w:w="62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Nedenstående skema udfyldes kun hvis to serier indstilles i Bedste Miniserie</w:t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270"/>
        <w:tblGridChange w:id="0">
          <w:tblGrid>
            <w:gridCol w:w="2730"/>
            <w:gridCol w:w="62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spacing w:after="200" w:lineRule="auto"/>
        <w:rPr/>
      </w:pPr>
      <w:bookmarkStart w:colFirst="0" w:colLast="0" w:name="_fcf4m895jyp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after="200" w:lineRule="auto"/>
        <w:rPr/>
      </w:pPr>
      <w:bookmarkStart w:colFirst="0" w:colLast="0" w:name="_ex0awetc2ib1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Subtitle"/>
        <w:spacing w:after="200" w:lineRule="auto"/>
        <w:rPr>
          <w:b w:val="1"/>
          <w:sz w:val="28"/>
          <w:szCs w:val="28"/>
        </w:rPr>
      </w:pPr>
      <w:bookmarkStart w:colFirst="0" w:colLast="0" w:name="_1vxamtfwhtke" w:id="10"/>
      <w:bookmarkEnd w:id="10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58nlaw2026r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Bedste Fortløbende Serie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Nedenstående skema udfyldes kun hvis to serier indstilles i Bedste Fortløbende Serie </w:t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5760"/>
        <w:tblGridChange w:id="0">
          <w:tblGrid>
            <w:gridCol w:w="324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Style w:val="Heading2"/>
        <w:spacing w:after="200" w:lineRule="auto"/>
        <w:rPr/>
      </w:pPr>
      <w:bookmarkStart w:colFirst="0" w:colLast="0" w:name="_qn59wvkc3nrl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spacing w:after="200" w:lineRule="auto"/>
        <w:rPr/>
      </w:pPr>
      <w:bookmarkStart w:colFirst="0" w:colLast="0" w:name="_38fyfepv91my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Subtitle"/>
        <w:spacing w:after="200" w:lineRule="auto"/>
        <w:rPr>
          <w:b w:val="1"/>
          <w:sz w:val="28"/>
          <w:szCs w:val="28"/>
        </w:rPr>
      </w:pPr>
      <w:bookmarkStart w:colFirst="0" w:colLast="0" w:name="_sgxxa5vcy2qp" w:id="14"/>
      <w:bookmarkEnd w:id="14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muh1szm8x08l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Bedste Komedieserie</w:t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Nedenstående skema udfyldes kun hvis to serier indstilles i Bedste Komedieserie </w:t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5775"/>
        <w:tblGridChange w:id="0">
          <w:tblGrid>
            <w:gridCol w:w="3225"/>
            <w:gridCol w:w="5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Style w:val="Heading2"/>
        <w:spacing w:after="200" w:lineRule="auto"/>
        <w:rPr/>
      </w:pPr>
      <w:bookmarkStart w:colFirst="0" w:colLast="0" w:name="_536jkw6jujx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2"/>
        <w:spacing w:after="200" w:lineRule="auto"/>
        <w:rPr/>
      </w:pPr>
      <w:bookmarkStart w:colFirst="0" w:colLast="0" w:name="_e31u1q9gw7yq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Subtitle"/>
        <w:spacing w:after="200" w:lineRule="auto"/>
        <w:rPr>
          <w:b w:val="1"/>
          <w:sz w:val="28"/>
          <w:szCs w:val="28"/>
        </w:rPr>
      </w:pPr>
      <w:bookmarkStart w:colFirst="0" w:colLast="0" w:name="_yps3iqrah9ha" w:id="18"/>
      <w:bookmarkEnd w:id="18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22dn1x2ime6t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Bedste Krimiserie</w:t>
      </w: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br w:type="textWrapping"/>
        <w:t xml:space="preserve">Nedenstående skema udfyldes kun hvis to serier indstilles i Bedste Krimiserie </w:t>
      </w:r>
    </w:p>
    <w:tbl>
      <w:tblPr>
        <w:tblStyle w:val="Table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Style w:val="Heading2"/>
        <w:spacing w:after="200" w:lineRule="auto"/>
        <w:rPr/>
      </w:pPr>
      <w:bookmarkStart w:colFirst="0" w:colLast="0" w:name="_yg9gime74aay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2"/>
        <w:spacing w:after="200" w:lineRule="auto"/>
        <w:rPr/>
      </w:pPr>
      <w:bookmarkStart w:colFirst="0" w:colLast="0" w:name="_ma29eiccf618" w:id="21"/>
      <w:bookmarkEnd w:id="2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Subtitle"/>
        <w:spacing w:after="200" w:lineRule="auto"/>
        <w:rPr>
          <w:b w:val="1"/>
          <w:sz w:val="28"/>
          <w:szCs w:val="28"/>
        </w:rPr>
      </w:pPr>
      <w:bookmarkStart w:colFirst="0" w:colLast="0" w:name="_z6dog5ku9o2h" w:id="22"/>
      <w:bookmarkEnd w:id="22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io2y3db7qtvw" w:id="23"/>
      <w:bookmarkEnd w:id="23"/>
      <w:r w:rsidDel="00000000" w:rsidR="00000000" w:rsidRPr="00000000">
        <w:rPr>
          <w:b w:val="1"/>
          <w:sz w:val="28"/>
          <w:szCs w:val="28"/>
          <w:rtl w:val="0"/>
        </w:rPr>
        <w:t xml:space="preserve">Bedste Manuskript</w:t>
      </w:r>
    </w:p>
    <w:tbl>
      <w:tblPr>
        <w:tblStyle w:val="Table1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 &amp; dertilhørende manuskript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Nedenstående skema udfyldes kun hvis to serier indstilles i Bedste Manuskript </w:t>
      </w:r>
    </w:p>
    <w:tbl>
      <w:tblPr>
        <w:tblStyle w:val="Table1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5760"/>
        <w:tblGridChange w:id="0">
          <w:tblGrid>
            <w:gridCol w:w="324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 &amp; dertilhørende manuskript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Style w:val="Heading2"/>
        <w:spacing w:after="200" w:lineRule="auto"/>
        <w:rPr/>
      </w:pPr>
      <w:bookmarkStart w:colFirst="0" w:colLast="0" w:name="_e9px7tyaovoe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2"/>
        <w:spacing w:after="200" w:lineRule="auto"/>
        <w:rPr/>
      </w:pPr>
      <w:bookmarkStart w:colFirst="0" w:colLast="0" w:name="_t4wayg9doi8p" w:id="25"/>
      <w:bookmarkEnd w:id="2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Subtitle"/>
        <w:spacing w:after="200" w:lineRule="auto"/>
        <w:rPr>
          <w:b w:val="1"/>
          <w:sz w:val="28"/>
          <w:szCs w:val="28"/>
        </w:rPr>
      </w:pPr>
      <w:bookmarkStart w:colFirst="0" w:colLast="0" w:name="_qbbo9b7v6f83" w:id="26"/>
      <w:bookmarkEnd w:id="26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n09qzw83adbt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Bedste Instruktion</w:t>
      </w: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br w:type="textWrapping"/>
        <w:t xml:space="preserve">Nedenstående skema udfyldes kun hvis to serier indstilles i Bedste Instruktion </w:t>
      </w:r>
    </w:p>
    <w:tbl>
      <w:tblPr>
        <w:tblStyle w:val="Table1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Style w:val="Heading2"/>
        <w:spacing w:after="200" w:lineRule="auto"/>
        <w:rPr/>
      </w:pPr>
      <w:bookmarkStart w:colFirst="0" w:colLast="0" w:name="_c8t6sdcrjal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2"/>
        <w:spacing w:after="200" w:lineRule="auto"/>
        <w:rPr/>
      </w:pPr>
      <w:bookmarkStart w:colFirst="0" w:colLast="0" w:name="_8fwhgrivfemz" w:id="29"/>
      <w:bookmarkEnd w:id="2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Subtitle"/>
        <w:spacing w:after="200" w:lineRule="auto"/>
        <w:rPr>
          <w:b w:val="1"/>
          <w:sz w:val="28"/>
          <w:szCs w:val="28"/>
        </w:rPr>
      </w:pPr>
      <w:bookmarkStart w:colFirst="0" w:colLast="0" w:name="_6erz89rbjs68" w:id="30"/>
      <w:bookmarkEnd w:id="30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Indstillingsskema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2"/>
        <w:spacing w:after="200" w:lineRule="auto"/>
        <w:rPr>
          <w:b w:val="1"/>
          <w:sz w:val="28"/>
          <w:szCs w:val="28"/>
        </w:rPr>
      </w:pPr>
      <w:bookmarkStart w:colFirst="0" w:colLast="0" w:name="_vzoef4q5emgk" w:id="31"/>
      <w:bookmarkEnd w:id="31"/>
      <w:r w:rsidDel="00000000" w:rsidR="00000000" w:rsidRPr="00000000">
        <w:rPr>
          <w:b w:val="1"/>
          <w:sz w:val="28"/>
          <w:szCs w:val="28"/>
          <w:rtl w:val="0"/>
        </w:rPr>
        <w:t xml:space="preserve">Bedste Serie 2021</w:t>
      </w: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20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0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Nedenstående skema udfyldes kun hvis to serier indstilles i Bedste Serie 2021</w:t>
      </w:r>
    </w:p>
    <w:tbl>
      <w:tblPr>
        <w:tblStyle w:val="Table1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5775"/>
        <w:tblGridChange w:id="0">
          <w:tblGrid>
            <w:gridCol w:w="3225"/>
            <w:gridCol w:w="5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Seriens 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Kort beskrivelse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Premieredato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Skabere (Manuskriptforfatter, instruktør &amp; producent)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Skuespillere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Produktionsfirma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materiale (2 vilkårlige afsnit)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color w:val="999999"/>
                <w:highlight w:val="white"/>
              </w:rPr>
            </w:pPr>
            <w:r w:rsidDel="00000000" w:rsidR="00000000" w:rsidRPr="00000000">
              <w:rPr>
                <w:b w:val="1"/>
                <w:color w:val="999999"/>
                <w:highlight w:val="white"/>
                <w:rtl w:val="0"/>
              </w:rPr>
              <w:t xml:space="preserve">Link til pressemateriale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Style w:val="Heading2"/>
        <w:spacing w:after="200" w:lineRule="auto"/>
        <w:rPr>
          <w:highlight w:val="white"/>
        </w:rPr>
      </w:pPr>
      <w:bookmarkStart w:colFirst="0" w:colLast="0" w:name="_dx9upzilxfet" w:id="32"/>
      <w:bookmarkEnd w:id="3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/ 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19288" cy="6535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9288" cy="6535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sum@aarhus.d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